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F60E3A"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b/>
          <w:bCs/>
        </w:rPr>
        <w:t>ПАМЯТКА</w:t>
      </w:r>
      <w:r w:rsidRPr="00D65626">
        <w:rPr>
          <w:rFonts w:ascii="Times New Roman" w:hAnsi="Times New Roman" w:cs="Times New Roman"/>
        </w:rPr>
        <w:t> </w:t>
      </w:r>
      <w:r w:rsidRPr="00D65626">
        <w:rPr>
          <w:rFonts w:ascii="Times New Roman" w:hAnsi="Times New Roman" w:cs="Times New Roman"/>
          <w:b/>
          <w:bCs/>
        </w:rPr>
        <w:t>УЧАСТНИКУ</w:t>
      </w:r>
      <w:r w:rsidRPr="00D65626">
        <w:rPr>
          <w:rFonts w:ascii="Times New Roman" w:hAnsi="Times New Roman" w:cs="Times New Roman"/>
        </w:rPr>
        <w:t> </w:t>
      </w:r>
      <w:r w:rsidRPr="00D65626">
        <w:rPr>
          <w:rFonts w:ascii="Times New Roman" w:hAnsi="Times New Roman" w:cs="Times New Roman"/>
          <w:b/>
          <w:bCs/>
        </w:rPr>
        <w:t>ЦЕНТРАЛИЗОВАННОГО ЭКЗАМЕНА – 2026</w:t>
      </w:r>
    </w:p>
    <w:p w14:paraId="1B8C7887" w14:textId="77777777" w:rsidR="00D65626" w:rsidRPr="00D65626" w:rsidRDefault="00D65626" w:rsidP="004066CC">
      <w:pPr>
        <w:numPr>
          <w:ilvl w:val="0"/>
          <w:numId w:val="1"/>
        </w:numPr>
        <w:spacing w:line="240" w:lineRule="auto"/>
        <w:rPr>
          <w:rFonts w:ascii="Times New Roman" w:hAnsi="Times New Roman" w:cs="Times New Roman"/>
        </w:rPr>
      </w:pPr>
      <w:r w:rsidRPr="00D65626">
        <w:rPr>
          <w:rFonts w:ascii="Times New Roman" w:hAnsi="Times New Roman" w:cs="Times New Roman"/>
          <w:b/>
          <w:bCs/>
        </w:rPr>
        <w:t>Общие</w:t>
      </w:r>
      <w:r w:rsidRPr="00D65626">
        <w:rPr>
          <w:rFonts w:ascii="Times New Roman" w:hAnsi="Times New Roman" w:cs="Times New Roman"/>
        </w:rPr>
        <w:t> </w:t>
      </w:r>
      <w:r w:rsidRPr="00D65626">
        <w:rPr>
          <w:rFonts w:ascii="Times New Roman" w:hAnsi="Times New Roman" w:cs="Times New Roman"/>
          <w:b/>
          <w:bCs/>
        </w:rPr>
        <w:t>положения</w:t>
      </w:r>
    </w:p>
    <w:p w14:paraId="76F88205"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1.1. Учащийся</w:t>
      </w:r>
      <w:r w:rsidRPr="00D65626">
        <w:rPr>
          <w:rFonts w:ascii="Times New Roman" w:hAnsi="Times New Roman" w:cs="Times New Roman"/>
          <w:b/>
          <w:bCs/>
        </w:rPr>
        <w:t> ИМЕЕТ ПРАВО </w:t>
      </w:r>
      <w:r w:rsidRPr="00D65626">
        <w:rPr>
          <w:rFonts w:ascii="Times New Roman" w:hAnsi="Times New Roman" w:cs="Times New Roman"/>
        </w:rPr>
        <w:t>зарегистрироваться для участия в централизованном экзамене (далее – ЦЭ) по белорусскому или русскому языку (на выбор) и одному профильному предмету (на выбор).</w:t>
      </w:r>
    </w:p>
    <w:p w14:paraId="36A0F5C0" w14:textId="7D40D376"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xml:space="preserve">1.2.  После завершения процедуры регистрации участнику ЦЭ </w:t>
      </w:r>
      <w:r w:rsidR="006930EA" w:rsidRPr="00D65626">
        <w:rPr>
          <w:rFonts w:ascii="Times New Roman" w:hAnsi="Times New Roman" w:cs="Times New Roman"/>
        </w:rPr>
        <w:t>выдаётся</w:t>
      </w:r>
      <w:r w:rsidRPr="00D65626">
        <w:rPr>
          <w:rFonts w:ascii="Times New Roman" w:hAnsi="Times New Roman" w:cs="Times New Roman"/>
        </w:rPr>
        <w:t xml:space="preserve"> пропуск.</w:t>
      </w:r>
    </w:p>
    <w:p w14:paraId="58008B02" w14:textId="0B88700E"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1.3. Участник ЦЭ, </w:t>
      </w:r>
      <w:r w:rsidRPr="00D65626">
        <w:rPr>
          <w:rFonts w:ascii="Times New Roman" w:hAnsi="Times New Roman" w:cs="Times New Roman"/>
          <w:b/>
          <w:bCs/>
        </w:rPr>
        <w:t xml:space="preserve">не явившийся на ЦЭ либо </w:t>
      </w:r>
      <w:r w:rsidR="006930EA" w:rsidRPr="00D65626">
        <w:rPr>
          <w:rFonts w:ascii="Times New Roman" w:hAnsi="Times New Roman" w:cs="Times New Roman"/>
          <w:b/>
          <w:bCs/>
        </w:rPr>
        <w:t>освобождённый</w:t>
      </w:r>
      <w:r w:rsidRPr="00D65626">
        <w:rPr>
          <w:rFonts w:ascii="Times New Roman" w:hAnsi="Times New Roman" w:cs="Times New Roman"/>
          <w:b/>
          <w:bCs/>
        </w:rPr>
        <w:t xml:space="preserve"> во время проведения ЦЭ от участия в нем по уважительным причинам</w:t>
      </w:r>
      <w:r w:rsidRPr="00D65626">
        <w:rPr>
          <w:rFonts w:ascii="Times New Roman" w:hAnsi="Times New Roman" w:cs="Times New Roman"/>
        </w:rPr>
        <w:t xml:space="preserve"> (заболевание или другие не зависящие от учащегося обстоятельства, </w:t>
      </w:r>
      <w:r w:rsidR="006930EA" w:rsidRPr="00D65626">
        <w:rPr>
          <w:rFonts w:ascii="Times New Roman" w:hAnsi="Times New Roman" w:cs="Times New Roman"/>
        </w:rPr>
        <w:t>подтверждённые</w:t>
      </w:r>
      <w:r w:rsidRPr="00D65626">
        <w:rPr>
          <w:rFonts w:ascii="Times New Roman" w:hAnsi="Times New Roman" w:cs="Times New Roman"/>
        </w:rPr>
        <w:t xml:space="preserve"> документально), </w:t>
      </w:r>
      <w:r w:rsidRPr="00D65626">
        <w:rPr>
          <w:rFonts w:ascii="Times New Roman" w:hAnsi="Times New Roman" w:cs="Times New Roman"/>
          <w:b/>
          <w:bCs/>
        </w:rPr>
        <w:t>проходит его в резервные дни и (или) иные сроки</w:t>
      </w:r>
      <w:r w:rsidRPr="00D65626">
        <w:rPr>
          <w:rFonts w:ascii="Times New Roman" w:hAnsi="Times New Roman" w:cs="Times New Roman"/>
        </w:rPr>
        <w:t>.</w:t>
      </w:r>
    </w:p>
    <w:p w14:paraId="27E1B7C6"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1.4. Участнику ЦЭ при выполнении экзаменационной работы </w:t>
      </w:r>
      <w:r w:rsidRPr="00D65626">
        <w:rPr>
          <w:rFonts w:ascii="Times New Roman" w:hAnsi="Times New Roman" w:cs="Times New Roman"/>
          <w:b/>
          <w:bCs/>
          <w:i/>
          <w:iCs/>
        </w:rPr>
        <w:t>по химии или физике</w:t>
      </w:r>
      <w:r w:rsidRPr="00D65626">
        <w:rPr>
          <w:rFonts w:ascii="Times New Roman" w:hAnsi="Times New Roman" w:cs="Times New Roman"/>
        </w:rPr>
        <w:t> </w:t>
      </w:r>
      <w:r w:rsidRPr="00D65626">
        <w:rPr>
          <w:rFonts w:ascii="Times New Roman" w:hAnsi="Times New Roman" w:cs="Times New Roman"/>
          <w:b/>
          <w:bCs/>
        </w:rPr>
        <w:t>разрешается использование простого однострочного калькулятора</w:t>
      </w:r>
      <w:r w:rsidRPr="00D65626">
        <w:rPr>
          <w:rFonts w:ascii="Times New Roman" w:hAnsi="Times New Roman" w:cs="Times New Roman"/>
        </w:rPr>
        <w:t>, который позволяет выполнять только арифметические действия (сложение, вычитание, деление, умножение, извлечение квадратного корня из числа), операции с процентами, вычисление обратной величины, операцию смены знака, выполнять операции с одной ячейкой памяти.</w:t>
      </w:r>
    </w:p>
    <w:p w14:paraId="1953FDED"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Участнику ЦЭ при выполнении экзаменационной работы </w:t>
      </w:r>
      <w:r w:rsidRPr="00D65626">
        <w:rPr>
          <w:rFonts w:ascii="Times New Roman" w:hAnsi="Times New Roman" w:cs="Times New Roman"/>
          <w:b/>
          <w:bCs/>
        </w:rPr>
        <w:t>по </w:t>
      </w:r>
      <w:r w:rsidRPr="00D65626">
        <w:rPr>
          <w:rFonts w:ascii="Times New Roman" w:hAnsi="Times New Roman" w:cs="Times New Roman"/>
          <w:b/>
          <w:bCs/>
          <w:i/>
          <w:iCs/>
        </w:rPr>
        <w:t>химии</w:t>
      </w:r>
      <w:r w:rsidRPr="00D65626">
        <w:rPr>
          <w:rFonts w:ascii="Times New Roman" w:hAnsi="Times New Roman" w:cs="Times New Roman"/>
          <w:b/>
          <w:bCs/>
        </w:rPr>
        <w:t> разрешается пользоваться таблицами:</w:t>
      </w:r>
      <w:r w:rsidRPr="00D65626">
        <w:rPr>
          <w:rFonts w:ascii="Times New Roman" w:hAnsi="Times New Roman" w:cs="Times New Roman"/>
        </w:rPr>
        <w:t xml:space="preserve"> «Периодическая система химических элементов </w:t>
      </w:r>
      <w:proofErr w:type="spellStart"/>
      <w:r w:rsidRPr="00D65626">
        <w:rPr>
          <w:rFonts w:ascii="Times New Roman" w:hAnsi="Times New Roman" w:cs="Times New Roman"/>
        </w:rPr>
        <w:t>Д.И.Менделеева</w:t>
      </w:r>
      <w:proofErr w:type="spellEnd"/>
      <w:r w:rsidRPr="00D65626">
        <w:rPr>
          <w:rFonts w:ascii="Times New Roman" w:hAnsi="Times New Roman" w:cs="Times New Roman"/>
        </w:rPr>
        <w:t>» (</w:t>
      </w:r>
      <w:proofErr w:type="spellStart"/>
      <w:r w:rsidRPr="00D65626">
        <w:rPr>
          <w:rFonts w:ascii="Times New Roman" w:hAnsi="Times New Roman" w:cs="Times New Roman"/>
        </w:rPr>
        <w:t>полудлиннопериодный</w:t>
      </w:r>
      <w:proofErr w:type="spellEnd"/>
      <w:r w:rsidRPr="00D65626">
        <w:rPr>
          <w:rFonts w:ascii="Times New Roman" w:hAnsi="Times New Roman" w:cs="Times New Roman"/>
        </w:rPr>
        <w:t xml:space="preserve"> вариант), «Растворимость оснований, кислот и солей в воде» и «Ряд активности металлов». </w:t>
      </w:r>
      <w:r w:rsidRPr="00D65626">
        <w:rPr>
          <w:rFonts w:ascii="Times New Roman" w:hAnsi="Times New Roman" w:cs="Times New Roman"/>
          <w:b/>
          <w:bCs/>
        </w:rPr>
        <w:t>Таблицы прилагаются к экзаменационной работе по предмету.</w:t>
      </w:r>
    </w:p>
    <w:p w14:paraId="46411C27"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1.5.</w:t>
      </w:r>
      <w:r w:rsidRPr="00D65626">
        <w:rPr>
          <w:rFonts w:ascii="Times New Roman" w:hAnsi="Times New Roman" w:cs="Times New Roman"/>
          <w:b/>
          <w:bCs/>
        </w:rPr>
        <w:t> Участнику ЦЭ необходимо соблюдать деловой стиль одежды.</w:t>
      </w:r>
    </w:p>
    <w:p w14:paraId="4AE1E0B4"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1.6. Участник ЦЭ должен прибыть в пункт проведения ЦЭ, имея при себе пропуск, документ, удостоверяющий личность (паспорт, идентификационную карту, вид на жительство в Республике Беларусь, удостоверение беженца), или справку, выдаваемую в случае утраты (хищения) документа, удостоверяющего личность, ручку (гелевую или капиллярную) с чернилами черного цвета, калькулятор (на ЦЭ только по химии и физике). Участник ЦЭ, ранее не зарегистрированный или не имеющий при себе документа, удостоверяющего личность, к прохождению ЦЭ не допускается.</w:t>
      </w:r>
    </w:p>
    <w:p w14:paraId="56763FBE"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Участник ЦЭ, прибывший на ЦЭ после вскрытия пакета с экзаменационными работами, в аудиторию не допускается.</w:t>
      </w:r>
    </w:p>
    <w:p w14:paraId="11783A83"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1.7. При получении экзаменационных материалов</w:t>
      </w:r>
      <w:r w:rsidRPr="00D65626">
        <w:rPr>
          <w:rFonts w:ascii="Times New Roman" w:hAnsi="Times New Roman" w:cs="Times New Roman"/>
          <w:b/>
          <w:bCs/>
        </w:rPr>
        <w:t> участник ЦЭ обязан убедиться в соответствии номера варианта бланка ответов номеру варианта экзаменационной работы</w:t>
      </w:r>
      <w:r w:rsidRPr="00D65626">
        <w:rPr>
          <w:rFonts w:ascii="Times New Roman" w:hAnsi="Times New Roman" w:cs="Times New Roman"/>
        </w:rPr>
        <w:t>. Участник ЦЭ </w:t>
      </w:r>
      <w:r w:rsidRPr="00D65626">
        <w:rPr>
          <w:rFonts w:ascii="Times New Roman" w:hAnsi="Times New Roman" w:cs="Times New Roman"/>
          <w:b/>
          <w:bCs/>
        </w:rPr>
        <w:t>обеспечивает сохранность</w:t>
      </w:r>
      <w:r w:rsidRPr="00D65626">
        <w:rPr>
          <w:rFonts w:ascii="Times New Roman" w:hAnsi="Times New Roman" w:cs="Times New Roman"/>
        </w:rPr>
        <w:t> экзаменационных материалов с момента их получения до момента передачи педагогическим работникам в аудитории.</w:t>
      </w:r>
    </w:p>
    <w:p w14:paraId="4C6968F0"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b/>
          <w:bCs/>
        </w:rPr>
        <w:t>Участник ЦЭ записывает номер бланка ответов в пропуск.</w:t>
      </w:r>
    </w:p>
    <w:p w14:paraId="02EBA59E" w14:textId="733484C9"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xml:space="preserve">Участник ЦЭ, завершивший выполнение экзаменационной работы ранее установленного срока, может покинуть аудиторию. Досрочная сдача экзаменационных материалов прекращается за 15 минут до истечения времени, </w:t>
      </w:r>
      <w:r w:rsidR="004066CC" w:rsidRPr="00D65626">
        <w:rPr>
          <w:rFonts w:ascii="Times New Roman" w:hAnsi="Times New Roman" w:cs="Times New Roman"/>
        </w:rPr>
        <w:t>отведённого</w:t>
      </w:r>
      <w:r w:rsidRPr="00D65626">
        <w:rPr>
          <w:rFonts w:ascii="Times New Roman" w:hAnsi="Times New Roman" w:cs="Times New Roman"/>
        </w:rPr>
        <w:t xml:space="preserve"> на выполнение экзаменационной работы.</w:t>
      </w:r>
    </w:p>
    <w:p w14:paraId="253D5D7D"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1.8. Участнику ЦЭ во время его проведения </w:t>
      </w:r>
      <w:r w:rsidRPr="00D65626">
        <w:rPr>
          <w:rFonts w:ascii="Times New Roman" w:hAnsi="Times New Roman" w:cs="Times New Roman"/>
          <w:b/>
          <w:bCs/>
        </w:rPr>
        <w:t>НЕ РАЗРЕШАЕТСЯ:</w:t>
      </w:r>
    </w:p>
    <w:p w14:paraId="3E385C0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проносить, а также использовать в аудиториях, где проводится ЦЭ, любые предметы, кроме документа, удостоверяющего личность, ручки (гелевой или капиллярной) с чернилами черного цвета, пропуска, калькулятора (на ЦЭ только по химии и физике</w:t>
      </w:r>
      <w:r w:rsidRPr="00D65626">
        <w:rPr>
          <w:rFonts w:ascii="Times New Roman" w:hAnsi="Times New Roman" w:cs="Times New Roman"/>
          <w:i/>
          <w:iCs/>
        </w:rPr>
        <w:t>)</w:t>
      </w:r>
      <w:r w:rsidRPr="00D65626">
        <w:rPr>
          <w:rFonts w:ascii="Times New Roman" w:hAnsi="Times New Roman" w:cs="Times New Roman"/>
        </w:rPr>
        <w:t>;</w:t>
      </w:r>
    </w:p>
    <w:p w14:paraId="132E69CF"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фальсифицировать данные в области регистрации бланка ответов;</w:t>
      </w:r>
    </w:p>
    <w:p w14:paraId="769DDCB3"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lastRenderedPageBreak/>
        <w:t>меняться местами, экзаменационными материалами, использовать помощь других лиц для выполнения экзаменационной работы;</w:t>
      </w:r>
    </w:p>
    <w:p w14:paraId="2128A934" w14:textId="5632C166"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вносить информацию в бланк ответов после окончания времени, отвед</w:t>
      </w:r>
      <w:r w:rsidR="004066CC">
        <w:rPr>
          <w:rFonts w:ascii="Times New Roman" w:hAnsi="Times New Roman" w:cs="Times New Roman"/>
        </w:rPr>
        <w:t>ё</w:t>
      </w:r>
      <w:r w:rsidRPr="00D65626">
        <w:rPr>
          <w:rFonts w:ascii="Times New Roman" w:hAnsi="Times New Roman" w:cs="Times New Roman"/>
        </w:rPr>
        <w:t>нного на выполнение экзаменационной работы;</w:t>
      </w:r>
    </w:p>
    <w:p w14:paraId="2FEFF234" w14:textId="362A7BC1"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иметь при себе средства связи (за исключением участников ЦЭ, которые в XI (XII) классе использовали устройства, в том числе устройства мобильной связи с программным обеспечением для контроля состояния здоровья), электронно-вычислительную технику, фото-, аудио- и видеоаппаратуру, справочные материалы на любом носителе, письменные заметки и иные устройства при</w:t>
      </w:r>
      <w:r w:rsidR="004066CC">
        <w:rPr>
          <w:rFonts w:ascii="Times New Roman" w:hAnsi="Times New Roman" w:cs="Times New Roman"/>
        </w:rPr>
        <w:t>ё</w:t>
      </w:r>
      <w:r w:rsidRPr="00D65626">
        <w:rPr>
          <w:rFonts w:ascii="Times New Roman" w:hAnsi="Times New Roman" w:cs="Times New Roman"/>
        </w:rPr>
        <w:t>ма, хранения и передачи информации, записи с содержанием экзаменационных (тестовых) заданий на любом носителе;</w:t>
      </w:r>
    </w:p>
    <w:p w14:paraId="232B8537"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выносить из аудиторий и пункта проведения ЦЭ экзаменационные материалы, листы для рабочих записей, письменные заметки, в том числе записи с содержанием экзаменационных (тестовых) заданий на любом носителе;</w:t>
      </w:r>
    </w:p>
    <w:p w14:paraId="57A25E07"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фотографировать экзаменационные материалы;</w:t>
      </w:r>
    </w:p>
    <w:p w14:paraId="0AFE2496"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разговаривать между собой, обмениваться любыми материалами и предметами с другими участниками ЦЭ;</w:t>
      </w:r>
    </w:p>
    <w:p w14:paraId="52CE5380"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произвольно выходить из аудитории и перемещаться по пункту проведения ЦЭ без сопровождения педагогического работника вне аудитории;</w:t>
      </w:r>
    </w:p>
    <w:p w14:paraId="50663A8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использовать средства связи (за исключением участников ЦЭ, которые в XI (XII) классе использовали устройства, в том числе устройства мобильной связи с программным обеспечением для контроля состояния здоровья), средства аудио-, видео- и фотофиксации в пункте проведения ЦЭ.</w:t>
      </w:r>
    </w:p>
    <w:p w14:paraId="7CDF3B01" w14:textId="4DBCFA7C"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Участник ЦЭ, нарушающий требования прохождения ЦЭ, удаляется из аудитории. Участник ЦЭ, удал</w:t>
      </w:r>
      <w:r w:rsidR="004066CC">
        <w:rPr>
          <w:rFonts w:ascii="Times New Roman" w:hAnsi="Times New Roman" w:cs="Times New Roman"/>
        </w:rPr>
        <w:t>ё</w:t>
      </w:r>
      <w:r w:rsidRPr="00D65626">
        <w:rPr>
          <w:rFonts w:ascii="Times New Roman" w:hAnsi="Times New Roman" w:cs="Times New Roman"/>
        </w:rPr>
        <w:t>нный из аудитории за нарушение требований прохождения ЦЭ, может пройти ЦЭ по данному учебному предмету в иной срок в августе текущего года.</w:t>
      </w:r>
    </w:p>
    <w:p w14:paraId="1AE794E5"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1.9. Участник ЦЭ может выходить из аудитории по уважительной причине (в том числе плохое самочувствие, физиологические потребности) во время проведения ЦЭ только в сопровождении педагогического работника, который обеспечивает проведение ЦЭ вне аудитории. При выходе из аудитории участник ЦЭ оставляет экзаменационные материалы и листы для рабочих записей на рабочем месте в аудитории рядом с документом, удостоверяющим его личность. Ответственный педагогический работник предварительно в присутствии участника ЦЭ проверяет комплектность оставляемых экзаменационных материалов. Время нахождения участника ЦЭ вне аудитории включается в общее время прохождения ЦЭ. Об этом участник ЦЭ предупреждается до выхода из аудитории.</w:t>
      </w:r>
    </w:p>
    <w:p w14:paraId="4147CEA9"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w:t>
      </w:r>
    </w:p>
    <w:p w14:paraId="7AD00F72" w14:textId="77777777" w:rsidR="00D65626" w:rsidRPr="00D65626" w:rsidRDefault="00D65626" w:rsidP="004066CC">
      <w:pPr>
        <w:numPr>
          <w:ilvl w:val="0"/>
          <w:numId w:val="2"/>
        </w:numPr>
        <w:spacing w:line="240" w:lineRule="auto"/>
        <w:rPr>
          <w:rFonts w:ascii="Times New Roman" w:hAnsi="Times New Roman" w:cs="Times New Roman"/>
        </w:rPr>
      </w:pPr>
      <w:r w:rsidRPr="00D65626">
        <w:rPr>
          <w:rFonts w:ascii="Times New Roman" w:hAnsi="Times New Roman" w:cs="Times New Roman"/>
          <w:b/>
          <w:bCs/>
        </w:rPr>
        <w:t>Правила заполнения бланка ответов</w:t>
      </w:r>
    </w:p>
    <w:p w14:paraId="52D21CB1" w14:textId="24891915"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xml:space="preserve">2.1. Информация, </w:t>
      </w:r>
      <w:r w:rsidR="004066CC" w:rsidRPr="00D65626">
        <w:rPr>
          <w:rFonts w:ascii="Times New Roman" w:hAnsi="Times New Roman" w:cs="Times New Roman"/>
        </w:rPr>
        <w:t>внесённая</w:t>
      </w:r>
      <w:r w:rsidRPr="00D65626">
        <w:rPr>
          <w:rFonts w:ascii="Times New Roman" w:hAnsi="Times New Roman" w:cs="Times New Roman"/>
        </w:rPr>
        <w:t xml:space="preserve"> в бланк ответов, обрабатывается компьютером автоматически, поэтому при заполнении бланка ответов необходимо точно соблюдать установленный порядок заполнения бланка ответов.</w:t>
      </w:r>
      <w:r w:rsidRPr="00D65626">
        <w:rPr>
          <w:rFonts w:ascii="Times New Roman" w:hAnsi="Times New Roman" w:cs="Times New Roman"/>
        </w:rPr>
        <w:br/>
      </w:r>
      <w:r w:rsidRPr="00D65626">
        <w:rPr>
          <w:rFonts w:ascii="Times New Roman" w:hAnsi="Times New Roman" w:cs="Times New Roman"/>
        </w:rPr>
        <w:t xml:space="preserve">2.2. Внесение информации в бланк ответов участником ЦЭ производится только в специально </w:t>
      </w:r>
      <w:r w:rsidR="004066CC" w:rsidRPr="00D65626">
        <w:rPr>
          <w:rFonts w:ascii="Times New Roman" w:hAnsi="Times New Roman" w:cs="Times New Roman"/>
        </w:rPr>
        <w:t>определённые</w:t>
      </w:r>
      <w:r w:rsidRPr="00D65626">
        <w:rPr>
          <w:rFonts w:ascii="Times New Roman" w:hAnsi="Times New Roman" w:cs="Times New Roman"/>
        </w:rPr>
        <w:t xml:space="preserve"> поля черными чернилами (гелевой или капиллярной ручкой). Каждое поле заполняется начиная с первой клетки. Оставшиеся клетки поля не</w:t>
      </w:r>
      <w:r>
        <w:rPr>
          <w:rFonts w:ascii="Times New Roman" w:hAnsi="Times New Roman" w:cs="Times New Roman"/>
          <w:lang w:val="en-US"/>
        </w:rPr>
        <w:t xml:space="preserve"> </w:t>
      </w:r>
      <w:r w:rsidRPr="00D65626">
        <w:rPr>
          <w:rFonts w:ascii="Times New Roman" w:hAnsi="Times New Roman" w:cs="Times New Roman"/>
        </w:rPr>
        <w:t>заполняются.</w:t>
      </w:r>
      <w:r>
        <w:rPr>
          <w:rFonts w:ascii="Times New Roman" w:hAnsi="Times New Roman" w:cs="Times New Roman"/>
          <w:lang w:val="en-US"/>
        </w:rPr>
        <w:br/>
      </w:r>
      <w:r w:rsidRPr="00D65626">
        <w:rPr>
          <w:rFonts w:ascii="Times New Roman" w:hAnsi="Times New Roman" w:cs="Times New Roman"/>
        </w:rPr>
        <w:t>2.3. Цифры и буквы пишутся в соответствии с образцами написания символов, расположенными</w:t>
      </w:r>
      <w:r w:rsidRPr="00D65626">
        <w:rPr>
          <w:rFonts w:ascii="Times New Roman" w:hAnsi="Times New Roman" w:cs="Times New Roman"/>
        </w:rPr>
        <w:br/>
      </w:r>
      <w:r w:rsidRPr="00D65626">
        <w:rPr>
          <w:rFonts w:ascii="Times New Roman" w:hAnsi="Times New Roman" w:cs="Times New Roman"/>
        </w:rPr>
        <w:lastRenderedPageBreak/>
        <w:t>в верхней части бланка ответов (в инструкции к экзаменационной работе). Пометки, случайные точки, прочерки, штрихи, иные графические знаки и/или изображения недопустимы.</w:t>
      </w:r>
    </w:p>
    <w:p w14:paraId="61A3A1B8" w14:textId="22027C58"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2.4. </w:t>
      </w:r>
      <w:r w:rsidRPr="00D65626">
        <w:rPr>
          <w:rFonts w:ascii="Times New Roman" w:hAnsi="Times New Roman" w:cs="Times New Roman"/>
          <w:b/>
          <w:bCs/>
        </w:rPr>
        <w:t>Область регистрации бланка ответов заполняется участником ЦЭ на том государственном языке, на котором подано заявление на участие в ЦЭ.</w:t>
      </w:r>
      <w:r w:rsidRPr="00D65626">
        <w:rPr>
          <w:rFonts w:ascii="Times New Roman" w:hAnsi="Times New Roman" w:cs="Times New Roman"/>
        </w:rPr>
        <w:t xml:space="preserve"> Подпись участника ЦЭ на бланке ответов не должна выходить за рамки ограничительной линии. Фамилия, собственное имя и отчество (если таковое имеется) участника </w:t>
      </w:r>
      <w:r w:rsidR="004066CC" w:rsidRPr="00D65626">
        <w:rPr>
          <w:rFonts w:ascii="Times New Roman" w:hAnsi="Times New Roman" w:cs="Times New Roman"/>
        </w:rPr>
        <w:t>ЦЭ, идентификационный</w:t>
      </w:r>
      <w:r w:rsidRPr="00D65626">
        <w:rPr>
          <w:rFonts w:ascii="Times New Roman" w:hAnsi="Times New Roman" w:cs="Times New Roman"/>
        </w:rPr>
        <w:t xml:space="preserve"> номер</w:t>
      </w:r>
      <w:bookmarkStart w:id="0" w:name="_ftnref1"/>
      <w:r w:rsidRPr="00D65626">
        <w:rPr>
          <w:rFonts w:ascii="Times New Roman" w:hAnsi="Times New Roman" w:cs="Times New Roman"/>
        </w:rPr>
        <w:fldChar w:fldCharType="begin"/>
      </w:r>
      <w:r w:rsidRPr="00D65626">
        <w:rPr>
          <w:rFonts w:ascii="Times New Roman" w:hAnsi="Times New Roman" w:cs="Times New Roman"/>
        </w:rPr>
        <w:instrText>HYPERLINK "https://rikc.by/centralizovannyj-jekzamen/697-pamjatka-uchastniku.html" \l "_ftn1"</w:instrText>
      </w:r>
      <w:r w:rsidRPr="00D65626">
        <w:rPr>
          <w:rFonts w:ascii="Times New Roman" w:hAnsi="Times New Roman" w:cs="Times New Roman"/>
        </w:rPr>
      </w:r>
      <w:r w:rsidRPr="00D65626">
        <w:rPr>
          <w:rFonts w:ascii="Times New Roman" w:hAnsi="Times New Roman" w:cs="Times New Roman"/>
        </w:rPr>
        <w:fldChar w:fldCharType="separate"/>
      </w:r>
      <w:r w:rsidRPr="00D65626">
        <w:rPr>
          <w:rStyle w:val="ac"/>
          <w:rFonts w:ascii="Times New Roman" w:hAnsi="Times New Roman" w:cs="Times New Roman"/>
        </w:rPr>
        <w:t>[1]</w:t>
      </w:r>
      <w:r w:rsidRPr="00D65626">
        <w:rPr>
          <w:rFonts w:ascii="Times New Roman" w:hAnsi="Times New Roman" w:cs="Times New Roman"/>
        </w:rPr>
        <w:fldChar w:fldCharType="end"/>
      </w:r>
      <w:bookmarkEnd w:id="0"/>
      <w:r w:rsidRPr="00D65626">
        <w:rPr>
          <w:rFonts w:ascii="Times New Roman" w:hAnsi="Times New Roman" w:cs="Times New Roman"/>
        </w:rPr>
        <w:t> вносятся в бланк ответов в строгом соответствии с записью в документе, удостоверяющем личность.</w:t>
      </w:r>
    </w:p>
    <w:p w14:paraId="5D7FED8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2.5. Область ответов состоит из двух частей: части «А» – для ответов на задания с выбором ответа из предложенных вариантов ответов; части «В» – для кратких ответов на задания без выбора ответа.</w:t>
      </w:r>
    </w:p>
    <w:p w14:paraId="0FC749A7"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b/>
          <w:bCs/>
        </w:rPr>
        <w:t>Часть «А»</w:t>
      </w:r>
      <w:r w:rsidRPr="00D65626">
        <w:rPr>
          <w:rFonts w:ascii="Times New Roman" w:hAnsi="Times New Roman" w:cs="Times New Roman"/>
        </w:rPr>
        <w:t> области ответов состоит из горизонтального ряда номеров экзаменационных (тестовых) заданий. Под каждым номером экзаменационного (тестового) задания расположен вертикальный столбец из пяти клеток для обозначения выбранного ответа меткой.</w:t>
      </w:r>
    </w:p>
    <w:p w14:paraId="6B6152B3" w14:textId="02FF9FB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Образец метки привед</w:t>
      </w:r>
      <w:r w:rsidR="004066CC">
        <w:rPr>
          <w:rFonts w:ascii="Times New Roman" w:hAnsi="Times New Roman" w:cs="Times New Roman"/>
        </w:rPr>
        <w:t>ё</w:t>
      </w:r>
      <w:r w:rsidRPr="00D65626">
        <w:rPr>
          <w:rFonts w:ascii="Times New Roman" w:hAnsi="Times New Roman" w:cs="Times New Roman"/>
        </w:rPr>
        <w:t>н в бланке ответов. Линия метки не должна быть толстой. Если ручка оставляет слишком жирную линию, вместо метки нужно провести только одну линию (по диагонали клетки). Не допускается исправлять метку графическим способом (заштриховывать) или замазывать корректирующей жидкостью.</w:t>
      </w:r>
    </w:p>
    <w:p w14:paraId="0FAE7E5D"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Для внесения ответа участник ЦЭ под номером задания должен поставить метку в ту клетку, номер которой соответствует номеру выбранного им ответа.</w:t>
      </w:r>
    </w:p>
    <w:p w14:paraId="34326777"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Ответы на задания </w:t>
      </w:r>
      <w:r w:rsidRPr="00D65626">
        <w:rPr>
          <w:rFonts w:ascii="Times New Roman" w:hAnsi="Times New Roman" w:cs="Times New Roman"/>
          <w:b/>
          <w:bCs/>
        </w:rPr>
        <w:t>части «В»</w:t>
      </w:r>
      <w:r w:rsidRPr="00D65626">
        <w:rPr>
          <w:rFonts w:ascii="Times New Roman" w:hAnsi="Times New Roman" w:cs="Times New Roman"/>
        </w:rPr>
        <w:t> области ответов необходимо записывать справа от номера задания</w:t>
      </w:r>
      <w:r w:rsidRPr="00D65626">
        <w:rPr>
          <w:rFonts w:ascii="Times New Roman" w:hAnsi="Times New Roman" w:cs="Times New Roman"/>
        </w:rPr>
        <w:br/>
        <w:t>в области ответов, предназначенной для кратких ответов на экзаменационные (тестовые) задания.</w:t>
      </w:r>
    </w:p>
    <w:p w14:paraId="0CB8041E" w14:textId="02674494"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Ответ да</w:t>
      </w:r>
      <w:r w:rsidR="004066CC">
        <w:rPr>
          <w:rFonts w:ascii="Times New Roman" w:hAnsi="Times New Roman" w:cs="Times New Roman"/>
        </w:rPr>
        <w:t>ё</w:t>
      </w:r>
      <w:r w:rsidRPr="00D65626">
        <w:rPr>
          <w:rFonts w:ascii="Times New Roman" w:hAnsi="Times New Roman" w:cs="Times New Roman"/>
        </w:rPr>
        <w:t>тся только в краткой форме (слово, словосочетание, сочетание букв и цифр, цифр или целое число). Каждая цифра, буква или знак минус (если число отрицательное) записываются в отдельную клетку.</w:t>
      </w:r>
    </w:p>
    <w:p w14:paraId="0A82BC1B"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Ответ, состоящий из двух слов, пишется слитно, без пробела. Если букв в таком слове окажется больше, чем клеток в поле ответа, то вторую часть слова можно писать более убористо (не соблюдая попадания</w:t>
      </w:r>
      <w:r w:rsidRPr="00D65626">
        <w:rPr>
          <w:rFonts w:ascii="Times New Roman" w:hAnsi="Times New Roman" w:cs="Times New Roman"/>
        </w:rPr>
        <w:br/>
        <w:t>в клетку). Слово следует писать полностью.</w:t>
      </w:r>
    </w:p>
    <w:p w14:paraId="54771D0B" w14:textId="5CDF5CE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xml:space="preserve">Ответ (слово или словосочетание) </w:t>
      </w:r>
      <w:r w:rsidR="004066CC" w:rsidRPr="00D65626">
        <w:rPr>
          <w:rFonts w:ascii="Times New Roman" w:hAnsi="Times New Roman" w:cs="Times New Roman"/>
        </w:rPr>
        <w:t>даётся</w:t>
      </w:r>
      <w:r w:rsidRPr="00D65626">
        <w:rPr>
          <w:rFonts w:ascii="Times New Roman" w:hAnsi="Times New Roman" w:cs="Times New Roman"/>
        </w:rPr>
        <w:t xml:space="preserve"> на языке и в форме (род, число, падеж), которые определяются условием задания. Орфографические ошибки в ответе недопустимы.</w:t>
      </w:r>
    </w:p>
    <w:p w14:paraId="78A2028A"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Числовой ответ в виде дроби округляется до целого числа по правилам математического округления.</w:t>
      </w:r>
    </w:p>
    <w:p w14:paraId="7A485646"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Недопустимо записывать ответ в виде математической формулы или выражения, указывать названия единиц измерения (градусы, проценты, метры, тонны), давать словесные заголовки или комментарии к числу.</w:t>
      </w:r>
    </w:p>
    <w:p w14:paraId="4422BC3B"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2.6. </w:t>
      </w:r>
      <w:r w:rsidRPr="00D65626">
        <w:rPr>
          <w:rFonts w:ascii="Times New Roman" w:hAnsi="Times New Roman" w:cs="Times New Roman"/>
          <w:b/>
          <w:bCs/>
        </w:rPr>
        <w:t>Отмена ошибочной метки</w:t>
      </w:r>
      <w:r w:rsidRPr="00D65626">
        <w:rPr>
          <w:rFonts w:ascii="Times New Roman" w:hAnsi="Times New Roman" w:cs="Times New Roman"/>
        </w:rPr>
        <w:t> (часть «А») производится в поле отмены ошибочных меток. В одном задании можно отменить несколько ошибочных меток. Для отмены ошибочного ответа и указания верного необходимо:</w:t>
      </w:r>
    </w:p>
    <w:p w14:paraId="039C069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отменить метку, указав номер экзаменационного (тестового) задания и номер ошибочно выбранного варианта ответа;</w:t>
      </w:r>
    </w:p>
    <w:p w14:paraId="13B4A81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lastRenderedPageBreak/>
        <w:t>поставить метку в нужной клетке столбца экзаменационного (тестового) задания.</w:t>
      </w:r>
    </w:p>
    <w:p w14:paraId="14A06148"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Отмене подлежат все ошибочные метки, пометки, а также все случайно проставленные прочерки, точки, штрихи, иные графические знаки и/или изображения.</w:t>
      </w:r>
    </w:p>
    <w:p w14:paraId="67C0B71C"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b/>
          <w:bCs/>
        </w:rPr>
        <w:t>Замена ошибочных кратких ответов</w:t>
      </w:r>
      <w:r w:rsidRPr="00D65626">
        <w:rPr>
          <w:rFonts w:ascii="Times New Roman" w:hAnsi="Times New Roman" w:cs="Times New Roman"/>
        </w:rPr>
        <w:t> на задания и указание правильного ответа (часть «В») производится в соответствующем поле. Для замены ошибочного и указания верного ответа необходимо указать номер неверно выполненного задания и записать правильный ответ.</w:t>
      </w:r>
    </w:p>
    <w:p w14:paraId="673D909A"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2.7.  Использование ненормативной лексики и иное умышленное нарушение установленного порядка заполнения бланка ответов недопустимо.</w:t>
      </w:r>
    </w:p>
    <w:p w14:paraId="3FE13F35"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 </w:t>
      </w:r>
    </w:p>
    <w:p w14:paraId="3F42B73C" w14:textId="77777777" w:rsidR="00D65626" w:rsidRPr="00D65626" w:rsidRDefault="00D65626" w:rsidP="004066CC">
      <w:pPr>
        <w:numPr>
          <w:ilvl w:val="0"/>
          <w:numId w:val="3"/>
        </w:numPr>
        <w:spacing w:line="240" w:lineRule="auto"/>
        <w:rPr>
          <w:rFonts w:ascii="Times New Roman" w:hAnsi="Times New Roman" w:cs="Times New Roman"/>
        </w:rPr>
      </w:pPr>
      <w:r w:rsidRPr="00D65626">
        <w:rPr>
          <w:rFonts w:ascii="Times New Roman" w:hAnsi="Times New Roman" w:cs="Times New Roman"/>
          <w:b/>
          <w:bCs/>
        </w:rPr>
        <w:t>Результаты ЦЭ</w:t>
      </w:r>
    </w:p>
    <w:p w14:paraId="7D7C509C"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3.1. Не обрабатываются и не проверяются записи на экзаменационных работах и листах для рабочих записей, бланки ответов без указания фамилии и (или) собственного имени участника ЦЭ.</w:t>
      </w:r>
    </w:p>
    <w:p w14:paraId="252D6C6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3.2. Не обрабатываются бланки ответов, в которых участником ЦЭ используется ненормативная лексика и (или) допускаются иные умышленные нарушения установленного порядка заполнения участником ЦЭ бланка ответов.</w:t>
      </w:r>
    </w:p>
    <w:p w14:paraId="5AA39AE1"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3.3. Информацию о результатах ЦЭ можно получить на сайте учреждения образования «Республиканский институт контроля знаний» rikc.by.</w:t>
      </w:r>
    </w:p>
    <w:p w14:paraId="51799B2E"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rPr>
        <w:t>3.4. Участник ЦЭ получает сертификат в учреждении общего среднего образования, в котором он обучается, под роспись в ведомости выдачи сертификатов при предъявлении документа, удостоверяющего личность.</w:t>
      </w:r>
    </w:p>
    <w:p w14:paraId="41430DB3" w14:textId="77777777" w:rsidR="00D65626" w:rsidRPr="00D65626" w:rsidRDefault="00D65626" w:rsidP="004066CC">
      <w:pPr>
        <w:spacing w:line="240" w:lineRule="auto"/>
        <w:rPr>
          <w:rFonts w:ascii="Times New Roman" w:hAnsi="Times New Roman" w:cs="Times New Roman"/>
        </w:rPr>
      </w:pPr>
      <w:r w:rsidRPr="00D65626">
        <w:rPr>
          <w:rFonts w:ascii="Times New Roman" w:hAnsi="Times New Roman" w:cs="Times New Roman"/>
          <w:b/>
          <w:bCs/>
        </w:rPr>
        <w:t>Желаем успехов!</w:t>
      </w:r>
    </w:p>
    <w:p w14:paraId="44716BA3" w14:textId="77777777" w:rsidR="00D65626" w:rsidRPr="00D65626" w:rsidRDefault="00D65626" w:rsidP="004066CC">
      <w:pPr>
        <w:spacing w:line="240" w:lineRule="auto"/>
        <w:rPr>
          <w:rFonts w:ascii="Times New Roman" w:hAnsi="Times New Roman" w:cs="Times New Roman"/>
        </w:rPr>
      </w:pPr>
    </w:p>
    <w:p w14:paraId="4E3B1D5D" w14:textId="451D4243" w:rsidR="00D65626" w:rsidRPr="00D65626" w:rsidRDefault="00D65626" w:rsidP="004066CC">
      <w:pPr>
        <w:spacing w:line="240" w:lineRule="auto"/>
        <w:rPr>
          <w:rFonts w:ascii="Times New Roman" w:hAnsi="Times New Roman" w:cs="Times New Roman"/>
        </w:rPr>
      </w:pPr>
      <w:bookmarkStart w:id="1" w:name="_ftn1"/>
      <w:r w:rsidRPr="004066CC">
        <w:rPr>
          <w:rFonts w:ascii="Times New Roman" w:hAnsi="Times New Roman" w:cs="Times New Roman"/>
        </w:rPr>
        <w:t>[1]</w:t>
      </w:r>
      <w:bookmarkEnd w:id="1"/>
      <w:r w:rsidRPr="00D65626">
        <w:rPr>
          <w:rFonts w:ascii="Times New Roman" w:hAnsi="Times New Roman" w:cs="Times New Roman"/>
        </w:rPr>
        <w:t xml:space="preserve"> В поле «Идентификационный </w:t>
      </w:r>
      <w:proofErr w:type="gramStart"/>
      <w:r w:rsidRPr="00D65626">
        <w:rPr>
          <w:rFonts w:ascii="Times New Roman" w:hAnsi="Times New Roman" w:cs="Times New Roman"/>
        </w:rPr>
        <w:t>номер»  указывается</w:t>
      </w:r>
      <w:proofErr w:type="gramEnd"/>
      <w:r w:rsidRPr="00D65626">
        <w:rPr>
          <w:rFonts w:ascii="Times New Roman" w:hAnsi="Times New Roman" w:cs="Times New Roman"/>
        </w:rPr>
        <w:t xml:space="preserve"> идентификационный номер, а при отсутствии идентификационного номера – данные документа, удостоверяющего личность участника ЦЭ (серия (при </w:t>
      </w:r>
      <w:r w:rsidR="004066CC" w:rsidRPr="00D65626">
        <w:rPr>
          <w:rFonts w:ascii="Times New Roman" w:hAnsi="Times New Roman" w:cs="Times New Roman"/>
        </w:rPr>
        <w:t>е</w:t>
      </w:r>
      <w:r w:rsidR="004066CC">
        <w:rPr>
          <w:rFonts w:ascii="Times New Roman" w:hAnsi="Times New Roman" w:cs="Times New Roman"/>
        </w:rPr>
        <w:t>ё</w:t>
      </w:r>
      <w:r w:rsidRPr="00D65626">
        <w:rPr>
          <w:rFonts w:ascii="Times New Roman" w:hAnsi="Times New Roman" w:cs="Times New Roman"/>
        </w:rPr>
        <w:t xml:space="preserve"> наличии), номер).</w:t>
      </w:r>
    </w:p>
    <w:p w14:paraId="4EC15B43" w14:textId="77777777" w:rsidR="007639D9" w:rsidRPr="00D65626" w:rsidRDefault="007639D9" w:rsidP="004066CC">
      <w:pPr>
        <w:spacing w:line="240" w:lineRule="auto"/>
        <w:rPr>
          <w:rFonts w:ascii="Times New Roman" w:hAnsi="Times New Roman" w:cs="Times New Roman"/>
        </w:rPr>
      </w:pPr>
    </w:p>
    <w:sectPr w:rsidR="007639D9" w:rsidRPr="00D656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D1AB9"/>
    <w:multiLevelType w:val="multilevel"/>
    <w:tmpl w:val="CB064A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BB70EB1"/>
    <w:multiLevelType w:val="multilevel"/>
    <w:tmpl w:val="817CD1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1541FFC"/>
    <w:multiLevelType w:val="multilevel"/>
    <w:tmpl w:val="9BCC54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83924556">
    <w:abstractNumId w:val="2"/>
  </w:num>
  <w:num w:numId="2" w16cid:durableId="1858497074">
    <w:abstractNumId w:val="0"/>
  </w:num>
  <w:num w:numId="3" w16cid:durableId="12375203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9D9"/>
    <w:rsid w:val="004066CC"/>
    <w:rsid w:val="00615464"/>
    <w:rsid w:val="006930EA"/>
    <w:rsid w:val="007639D9"/>
    <w:rsid w:val="00D656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CCF995"/>
  <w15:chartTrackingRefBased/>
  <w15:docId w15:val="{6C2C1F9F-6186-4575-BA3C-1AB7B2452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7639D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7639D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7639D9"/>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7639D9"/>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7639D9"/>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7639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639D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639D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639D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39D9"/>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7639D9"/>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7639D9"/>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7639D9"/>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7639D9"/>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7639D9"/>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639D9"/>
    <w:rPr>
      <w:rFonts w:eastAsiaTheme="majorEastAsia" w:cstheme="majorBidi"/>
      <w:color w:val="595959" w:themeColor="text1" w:themeTint="A6"/>
    </w:rPr>
  </w:style>
  <w:style w:type="character" w:customStyle="1" w:styleId="80">
    <w:name w:val="Заголовок 8 Знак"/>
    <w:basedOn w:val="a0"/>
    <w:link w:val="8"/>
    <w:uiPriority w:val="9"/>
    <w:semiHidden/>
    <w:rsid w:val="007639D9"/>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639D9"/>
    <w:rPr>
      <w:rFonts w:eastAsiaTheme="majorEastAsia" w:cstheme="majorBidi"/>
      <w:color w:val="272727" w:themeColor="text1" w:themeTint="D8"/>
    </w:rPr>
  </w:style>
  <w:style w:type="paragraph" w:styleId="a3">
    <w:name w:val="Title"/>
    <w:basedOn w:val="a"/>
    <w:next w:val="a"/>
    <w:link w:val="a4"/>
    <w:uiPriority w:val="10"/>
    <w:qFormat/>
    <w:rsid w:val="007639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7639D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39D9"/>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7639D9"/>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7639D9"/>
    <w:pPr>
      <w:spacing w:before="160"/>
      <w:jc w:val="center"/>
    </w:pPr>
    <w:rPr>
      <w:i/>
      <w:iCs/>
      <w:color w:val="404040" w:themeColor="text1" w:themeTint="BF"/>
    </w:rPr>
  </w:style>
  <w:style w:type="character" w:customStyle="1" w:styleId="22">
    <w:name w:val="Цитата 2 Знак"/>
    <w:basedOn w:val="a0"/>
    <w:link w:val="21"/>
    <w:uiPriority w:val="29"/>
    <w:rsid w:val="007639D9"/>
    <w:rPr>
      <w:i/>
      <w:iCs/>
      <w:color w:val="404040" w:themeColor="text1" w:themeTint="BF"/>
    </w:rPr>
  </w:style>
  <w:style w:type="paragraph" w:styleId="a7">
    <w:name w:val="List Paragraph"/>
    <w:basedOn w:val="a"/>
    <w:uiPriority w:val="34"/>
    <w:qFormat/>
    <w:rsid w:val="007639D9"/>
    <w:pPr>
      <w:ind w:left="720"/>
      <w:contextualSpacing/>
    </w:pPr>
  </w:style>
  <w:style w:type="character" w:styleId="a8">
    <w:name w:val="Intense Emphasis"/>
    <w:basedOn w:val="a0"/>
    <w:uiPriority w:val="21"/>
    <w:qFormat/>
    <w:rsid w:val="007639D9"/>
    <w:rPr>
      <w:i/>
      <w:iCs/>
      <w:color w:val="2F5496" w:themeColor="accent1" w:themeShade="BF"/>
    </w:rPr>
  </w:style>
  <w:style w:type="paragraph" w:styleId="a9">
    <w:name w:val="Intense Quote"/>
    <w:basedOn w:val="a"/>
    <w:next w:val="a"/>
    <w:link w:val="aa"/>
    <w:uiPriority w:val="30"/>
    <w:qFormat/>
    <w:rsid w:val="007639D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7639D9"/>
    <w:rPr>
      <w:i/>
      <w:iCs/>
      <w:color w:val="2F5496" w:themeColor="accent1" w:themeShade="BF"/>
    </w:rPr>
  </w:style>
  <w:style w:type="character" w:styleId="ab">
    <w:name w:val="Intense Reference"/>
    <w:basedOn w:val="a0"/>
    <w:uiPriority w:val="32"/>
    <w:qFormat/>
    <w:rsid w:val="007639D9"/>
    <w:rPr>
      <w:b/>
      <w:bCs/>
      <w:smallCaps/>
      <w:color w:val="2F5496" w:themeColor="accent1" w:themeShade="BF"/>
      <w:spacing w:val="5"/>
    </w:rPr>
  </w:style>
  <w:style w:type="character" w:styleId="ac">
    <w:name w:val="Hyperlink"/>
    <w:basedOn w:val="a0"/>
    <w:uiPriority w:val="99"/>
    <w:unhideWhenUsed/>
    <w:rsid w:val="00D65626"/>
    <w:rPr>
      <w:color w:val="0563C1" w:themeColor="hyperlink"/>
      <w:u w:val="single"/>
    </w:rPr>
  </w:style>
  <w:style w:type="character" w:styleId="ad">
    <w:name w:val="Unresolved Mention"/>
    <w:basedOn w:val="a0"/>
    <w:uiPriority w:val="99"/>
    <w:semiHidden/>
    <w:unhideWhenUsed/>
    <w:rsid w:val="00D65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1572</Words>
  <Characters>8963</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Информационно-методическая служба</dc:creator>
  <cp:keywords/>
  <dc:description/>
  <cp:lastModifiedBy>Информационно-методическая служба</cp:lastModifiedBy>
  <cp:revision>2</cp:revision>
  <dcterms:created xsi:type="dcterms:W3CDTF">2026-05-26T05:48:00Z</dcterms:created>
  <dcterms:modified xsi:type="dcterms:W3CDTF">2026-05-26T05:48:00Z</dcterms:modified>
</cp:coreProperties>
</file>